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63"/>
      </w:tblGrid>
      <w:tr w:rsidR="00437DB9" w:rsidRPr="000E63AF" w:rsidTr="00437DB9">
        <w:tc>
          <w:tcPr>
            <w:tcW w:w="9163" w:type="dxa"/>
          </w:tcPr>
          <w:p w:rsidR="00437DB9" w:rsidRPr="00437DB9" w:rsidRDefault="00437DB9" w:rsidP="000E180F">
            <w:pPr>
              <w:widowControl w:val="0"/>
              <w:autoSpaceDE w:val="0"/>
              <w:autoSpaceDN w:val="0"/>
              <w:adjustRightInd w:val="0"/>
              <w:jc w:val="both"/>
              <w:rPr>
                <w:rFonts w:ascii="Bookman Old Style" w:hAnsi="Bookman Old Style" w:cs="Georgia"/>
                <w:color w:val="323232"/>
              </w:rPr>
            </w:pPr>
            <w:bookmarkStart w:id="0" w:name="_GoBack"/>
            <w:bookmarkEnd w:id="0"/>
            <w:r w:rsidRPr="00437DB9">
              <w:rPr>
                <w:rFonts w:ascii="Bookman Old Style" w:hAnsi="Bookman Old Style" w:cs="Georgia"/>
                <w:color w:val="323232"/>
              </w:rPr>
              <w:t>Dans la foule des vieillards, j’ai envie d’en attraper un et de lui dire : “Nous te voyons arrivé au terme de la vie humaine ; cent ans ou davantage pèsent sur toi. Eh bien ! reviens sur ta vie pour en faire le bilan ; dis-nous quelle durée en a été soustraite par un créancier, par une maîtresse, par un roi, par un client, combien de temps t’ont pris les querelles de ménage, les réprimandes aux esclaves, les complaisances qui t’ont fait courir aux quatre coins de la ville. Ajoute les maladies dont nous sommes responsables ; ajoute encore le temps passé à ne rien faire ; tu verras que tu as bien moins d’années que tu n’en comptes. Remémore-toi combien de fois tu as été ferme dans tes desseins, combien de journées se sont passées comme tu l’avais décidé ; quand tu as disposé de toi-même, quand tu as eu le visage sans passion et l’âme sans crainte, ce qui a été ton œuvre dans une existence si longue, combien de gens se sont arraché ta vie, sans que tu t’aperçoives de ce que tu perdais ; combien, de ta vie t’ont dérobé une douleur futile, une joie sotte, un désir aveugle, un entretien flatteur, combien peu t’est resté de ce qui est tien : et tu comprendras que tu meurs prématurément.” Quelles en sont les causes ? Vous vivez comme si vous deviez toujours vivre ; jamais vous ne pensez à votre fragilité. Vous ne remarquez pas combien de temps est déjà passé, vous le perdez comme s’il venait d’une source pleine et abondante, alors pourtant que ce jour même, dont vous faites cadeau à un autre, homme ou chose, est votre dernier jour. C’est en mortels que vous possédez tout, c’est en immortels que vous désirez tout.</w:t>
            </w:r>
          </w:p>
          <w:p w:rsidR="00437DB9" w:rsidRPr="00437DB9" w:rsidRDefault="00437DB9" w:rsidP="000E180F">
            <w:pPr>
              <w:widowControl w:val="0"/>
              <w:autoSpaceDE w:val="0"/>
              <w:autoSpaceDN w:val="0"/>
              <w:adjustRightInd w:val="0"/>
              <w:jc w:val="right"/>
              <w:rPr>
                <w:rFonts w:ascii="Bookman Old Style" w:hAnsi="Bookman Old Style" w:cs="Georgia"/>
                <w:color w:val="323232"/>
              </w:rPr>
            </w:pPr>
            <w:r w:rsidRPr="00437DB9">
              <w:rPr>
                <w:rFonts w:ascii="Bookman Old Style" w:hAnsi="Bookman Old Style" w:cs="Georgia"/>
                <w:b/>
                <w:bCs/>
                <w:smallCaps/>
                <w:color w:val="323232"/>
              </w:rPr>
              <w:t>Sénèque</w:t>
            </w:r>
            <w:r w:rsidRPr="00437DB9">
              <w:rPr>
                <w:rFonts w:ascii="Bookman Old Style" w:hAnsi="Bookman Old Style" w:cs="Georgia"/>
                <w:color w:val="323232"/>
              </w:rPr>
              <w:t xml:space="preserve">, </w:t>
            </w:r>
            <w:r w:rsidRPr="00437DB9">
              <w:rPr>
                <w:rFonts w:ascii="Bookman Old Style" w:hAnsi="Bookman Old Style" w:cs="Georgia"/>
                <w:i/>
                <w:color w:val="323232"/>
              </w:rPr>
              <w:t>De la brièveté de la vie</w:t>
            </w:r>
            <w:r w:rsidRPr="00437DB9">
              <w:rPr>
                <w:rFonts w:ascii="Bookman Old Style" w:hAnsi="Bookman Old Style" w:cs="Georgia"/>
                <w:color w:val="323232"/>
              </w:rPr>
              <w:t xml:space="preserve"> (49 </w:t>
            </w:r>
            <w:proofErr w:type="spellStart"/>
            <w:r w:rsidRPr="00437DB9">
              <w:rPr>
                <w:rFonts w:ascii="Bookman Old Style" w:hAnsi="Bookman Old Style" w:cs="Georgia"/>
                <w:color w:val="323232"/>
              </w:rPr>
              <w:t>ap</w:t>
            </w:r>
            <w:proofErr w:type="spellEnd"/>
            <w:r w:rsidRPr="00437DB9">
              <w:rPr>
                <w:rFonts w:ascii="Bookman Old Style" w:hAnsi="Bookman Old Style" w:cs="Georgia"/>
                <w:color w:val="323232"/>
              </w:rPr>
              <w:t>. J-C).</w:t>
            </w:r>
          </w:p>
          <w:p w:rsidR="00437DB9" w:rsidRPr="00437DB9" w:rsidRDefault="00437DB9" w:rsidP="000E180F">
            <w:pPr>
              <w:jc w:val="both"/>
              <w:rPr>
                <w:rFonts w:ascii="Bookman Old Style" w:hAnsi="Bookman Old Style"/>
              </w:rPr>
            </w:pPr>
          </w:p>
        </w:tc>
      </w:tr>
    </w:tbl>
    <w:p w:rsidR="00762096" w:rsidRDefault="00762096"/>
    <w:sectPr w:rsidR="00762096" w:rsidSect="007801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0F"/>
    <w:rsid w:val="000E180F"/>
    <w:rsid w:val="00437DB9"/>
    <w:rsid w:val="004D7410"/>
    <w:rsid w:val="0067382D"/>
    <w:rsid w:val="00726BD1"/>
    <w:rsid w:val="00762096"/>
    <w:rsid w:val="00780130"/>
    <w:rsid w:val="009E4F0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49B833E-E36A-457C-B687-FF60DF62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8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E1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1425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Florence-Xuân GUGUIN</dc:creator>
  <cp:keywords/>
  <dc:description/>
  <cp:lastModifiedBy>Patrice BRUNET</cp:lastModifiedBy>
  <cp:revision>2</cp:revision>
  <cp:lastPrinted>2014-10-06T17:42:00Z</cp:lastPrinted>
  <dcterms:created xsi:type="dcterms:W3CDTF">2014-12-20T09:30:00Z</dcterms:created>
  <dcterms:modified xsi:type="dcterms:W3CDTF">2014-12-20T09:30:00Z</dcterms:modified>
</cp:coreProperties>
</file>